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27"/>
          <w:sz w:val="32"/>
          <w:szCs w:val="32"/>
          <w:shd w:val="clear" w:color="auto" w:fill="FFFFFF"/>
        </w:rPr>
        <w:t>项目支出绩效自评报告</w:t>
      </w:r>
    </w:p>
    <w:p>
      <w:pPr>
        <w:pStyle w:val="4"/>
        <w:widowControl/>
        <w:spacing w:line="360" w:lineRule="auto"/>
        <w:jc w:val="center"/>
        <w:rPr>
          <w:rFonts w:ascii="宋体" w:hAnsi="宋体" w:eastAsia="宋体" w:cs="宋体"/>
          <w:color w:val="000000"/>
          <w:spacing w:val="-13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（中央专项彩票基金支持校外校外活动保障和能力提升</w:t>
      </w:r>
      <w:r>
        <w:rPr>
          <w:rFonts w:hint="eastAsia" w:ascii="宋体" w:hAnsi="宋体" w:eastAsia="宋体" w:cs="宋体"/>
          <w:color w:val="000000"/>
          <w:spacing w:val="-13"/>
          <w:shd w:val="clear" w:color="auto" w:fill="FFFFFF"/>
        </w:rPr>
        <w:t>项目）</w:t>
      </w:r>
    </w:p>
    <w:p>
      <w:pPr>
        <w:pStyle w:val="4"/>
        <w:widowControl/>
        <w:spacing w:line="360" w:lineRule="auto"/>
        <w:jc w:val="center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4"/>
        <w:widowControl/>
        <w:spacing w:line="360" w:lineRule="auto"/>
        <w:jc w:val="center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上海市闵行区青少年实践教育基地</w:t>
      </w:r>
    </w:p>
    <w:p>
      <w:pPr>
        <w:pStyle w:val="4"/>
        <w:widowControl/>
        <w:spacing w:line="360" w:lineRule="auto"/>
        <w:jc w:val="center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4"/>
        <w:widowControl/>
        <w:spacing w:line="360" w:lineRule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  闵行区青少年实践教育基地是上海市学生学农社会实践活动的基地。 在中央专项彩票公益基金支持下，闵基地共获得项目资金50万元。目前，按计划已用6万元，还剩余44万元，预计四月将使用30万经费，5月将使用10万经费，六月全部完成。总经费执行度为12%， 12项主题活动，已经完成2项，受惠1.5万中小学生，5.1万人次天学生参与；5项活动执行中，涉及学生1.2万；5项活动尚未开展，预计8月底完成；5个视频课程拍摄制作中，预计5月完成；三项教师培训开展中，涉及教师720人次。本项目中期自评为95分。</w:t>
      </w:r>
    </w:p>
    <w:p>
      <w:pPr>
        <w:pStyle w:val="4"/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一、项目支出绩效指标完成情况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依据</w:t>
      </w:r>
      <w:r>
        <w:rPr>
          <w:rFonts w:ascii="宋体" w:hAnsi="宋体" w:eastAsia="宋体" w:cs="宋体"/>
          <w:color w:val="000000"/>
          <w:shd w:val="clear" w:color="auto" w:fill="FFFFFF"/>
        </w:rPr>
        <w:t>项目组织实施管理办法，结合项目特点，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自2017年底开始有序开展、完成各项活动。</w:t>
      </w:r>
    </w:p>
    <w:p>
      <w:pPr>
        <w:pStyle w:val="4"/>
        <w:widowControl/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产出指标</w:t>
      </w:r>
    </w:p>
    <w:p>
      <w:pPr>
        <w:pStyle w:val="4"/>
        <w:widowControl/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数量指标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①高中学农社会实践活动：项目已经完成，受惠3000中学生，1.5万人次天学生参与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②小学综合实践活动：项目已经完成，受惠12000小学学生，3.6万人次天学生参与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③ 科学秀活动：项目执行中；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cs="华?宋?" w:asciiTheme="minorEastAsia" w:hAnsiTheme="minorEastAsia"/>
          <w:color w:val="000000"/>
        </w:rPr>
        <w:t>④“小小辅导员”高中志愿服务活动：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项目执行中；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cs="华?宋?" w:asciiTheme="minorEastAsia" w:hAnsiTheme="minorEastAsia"/>
          <w:color w:val="000000"/>
        </w:rPr>
        <w:t>⑤“遇见未来的自己”普职渗透活动：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项目执行中；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cs="华?宋?" w:asciiTheme="minorEastAsia" w:hAnsiTheme="minorEastAsia"/>
          <w:color w:val="000000"/>
        </w:rPr>
        <w:t>⑥传统文化课程活动：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项目执行中；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cs="华?宋?" w:asciiTheme="minorEastAsia" w:hAnsiTheme="minorEastAsia"/>
          <w:color w:val="000000"/>
        </w:rPr>
        <w:t>⑦青椒研习会：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项目执行中；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⑧5个资源开发中；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⑨三项教师培训执行中；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其余5个活动将陆续开展，《文汇报》、《闵行教育》进行了专项报道。</w:t>
      </w:r>
    </w:p>
    <w:p>
      <w:pPr>
        <w:pStyle w:val="4"/>
        <w:widowControl/>
        <w:spacing w:line="360" w:lineRule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2.质量指标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①高中学农社会实践活动：11所学校，3000名学生通过为期5天的集中学习、实践和体验，提高了对三农的认识，了解农耕文化，体会到现代农业的科技魅力和田间劳作的艰辛。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②小学综合实践活动：60所学校，12000名小学生通过为期3天的集中学习、实践和体验，感悟我国传统文化的精髓，在生命安全主题教育中，感悟珍爱生命。</w:t>
      </w:r>
    </w:p>
    <w:p>
      <w:pPr>
        <w:pStyle w:val="4"/>
        <w:widowControl/>
        <w:spacing w:line="360" w:lineRule="auto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    3.成本指标</w:t>
      </w:r>
    </w:p>
    <w:p>
      <w:pPr>
        <w:pStyle w:val="4"/>
        <w:widowControl/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①高中学农社会实践活动：项目经费3万元已经完成；</w:t>
      </w:r>
    </w:p>
    <w:p>
      <w:pPr>
        <w:pStyle w:val="4"/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②小学综合实践活动：项目经费3万元已经完成；</w:t>
      </w:r>
    </w:p>
    <w:p>
      <w:pPr>
        <w:pStyle w:val="4"/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其余项目根据任务书中的要求，按时按质完成。</w:t>
      </w:r>
      <w:bookmarkStart w:id="0" w:name="_GoBack"/>
      <w:bookmarkEnd w:id="0"/>
    </w:p>
    <w:p>
      <w:pPr>
        <w:pStyle w:val="4"/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（二）效益指标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本项目的实施，通过短期的集中学习、实践和体验，提高了对三农的认识，了解农耕文化，体会到现代农业的科技魅力和田间劳作的艰辛；感悟我国传统文化的精髓，在生命安全主题教育中，感悟珍爱生命。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1.社会效益指标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服务社会层面，我们服务社会发展，营造良好的社会环境；服务学校层面，我们积极促进学校的均衡发展，提升学生的综合素质。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2.可持续影响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项目实施年度内，积累实践经验；形成良好的效益；对学生在学生时代甚至其一生发展中产生积极作用</w:t>
      </w:r>
    </w:p>
    <w:p>
      <w:pPr>
        <w:pStyle w:val="4"/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（三）满意度指标</w:t>
      </w:r>
    </w:p>
    <w:p>
      <w:pPr>
        <w:pStyle w:val="4"/>
        <w:widowControl/>
        <w:spacing w:line="360" w:lineRule="auto"/>
        <w:ind w:firstLine="480" w:firstLineChars="200"/>
        <w:rPr>
          <w:rFonts w:ascii="仿宋" w:hAnsi="仿宋" w:eastAsia="仿宋" w:cs="Times New Roma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项目实施过程中，各项活动深受中小学生的喜爱和欢迎，在实践、体验和交流活动中，学生们踊跃参与，不管是学农活动、民族文化活动，还是生命安全教育活动，同学们都积极投身实践，个性张扬，展现了闵行孩子的多才多艺，学生满意度高。《文汇报》、《上海教育》两家媒体进行了专题报道。</w:t>
      </w:r>
      <w:r>
        <w:rPr>
          <w:rFonts w:ascii="仿宋" w:hAnsi="仿宋" w:eastAsia="仿宋" w:cs="Times New Roman"/>
        </w:rPr>
        <w:t xml:space="preserve"> </w:t>
      </w:r>
    </w:p>
    <w:p>
      <w:pPr>
        <w:pStyle w:val="4"/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二、存在问题及原因分析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1.项目资金使用环节没有把握好节奏。由于资金是2017年12月到位，又适逢寒假和春节，造成费用结算滞后，有的活动项目已经完成，费用结算还没有及时跟上。</w:t>
      </w:r>
    </w:p>
    <w:p>
      <w:pPr>
        <w:pStyle w:val="4"/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2.项目活动安排时间上不够紧凑，习惯性地全年安排。</w:t>
      </w:r>
    </w:p>
    <w:p>
      <w:pPr>
        <w:pStyle w:val="4"/>
        <w:widowControl/>
        <w:spacing w:line="360" w:lineRule="auto"/>
        <w:ind w:left="420" w:leftChars="200"/>
        <w:jc w:val="left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三、改进措施</w:t>
      </w:r>
    </w:p>
    <w:p>
      <w:pPr>
        <w:pStyle w:val="4"/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1.项目资金使要及时跟上，严格按照预算操作，资金使用要把握好节奏，科学地把握时间节点，第一季度完成35%左右，第二季度完成70%左右；第三季度完成100%。</w:t>
      </w:r>
    </w:p>
    <w:p>
      <w:pPr>
        <w:pStyle w:val="4"/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2.活动时间安排中尽量考虑周到，安排紧凑，不仅利用好课程内时间，还有充分利用暑假和节假日。</w:t>
      </w:r>
    </w:p>
    <w:p>
      <w:pPr>
        <w:pStyle w:val="4"/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四、尚未完成部分的执行节点</w:t>
      </w:r>
    </w:p>
    <w:tbl>
      <w:tblPr>
        <w:tblStyle w:val="7"/>
        <w:tblW w:w="8895" w:type="dxa"/>
        <w:jc w:val="center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71"/>
        <w:gridCol w:w="1971"/>
        <w:gridCol w:w="1971"/>
        <w:gridCol w:w="19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时间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具体内容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  <w:t>经费预算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3—5月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科学秀活动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表演道具、舞台布景等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3—6月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“小小辅导员”高中志愿服务活动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帽子、服装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0.6万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3—4月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“遇见未来的自己”普职渗透活动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园艺材料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3—6月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传统文化课程活动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香包、纸艺材料等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3—5月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青椒研习会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文件夹、笔记本、笔、纸、资料等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0.4万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6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3—5月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课程资源开发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视频拍摄与制作费（委托业务费）、印刷费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7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4—7月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“乐在研途”主题夏令营活动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营服、营帽、矿泉水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8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5—8月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“益学堂”活动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工艺制作套材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9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7—8月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走进边防线”国防教育活动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营服、营帽、矿泉水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0.8万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10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6—7月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暑期社区送教活动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陶泥、绳结等材料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11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3—6月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进馆有益活动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实验材料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0.2万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12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3—5月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三项教师培训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培训费、材料费</w:t>
            </w:r>
          </w:p>
        </w:tc>
        <w:tc>
          <w:tcPr>
            <w:tcW w:w="1971" w:type="dxa"/>
          </w:tcPr>
          <w:p>
            <w:pPr>
              <w:pStyle w:val="4"/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5万</w:t>
            </w:r>
          </w:p>
        </w:tc>
      </w:tr>
    </w:tbl>
    <w:p>
      <w:pPr>
        <w:pStyle w:val="4"/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?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4ABF7"/>
    <w:multiLevelType w:val="singleLevel"/>
    <w:tmpl w:val="DDE4AB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A1F94F"/>
    <w:multiLevelType w:val="singleLevel"/>
    <w:tmpl w:val="3DA1F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44047"/>
    <w:rsid w:val="00696127"/>
    <w:rsid w:val="00720A25"/>
    <w:rsid w:val="007A7A4B"/>
    <w:rsid w:val="008803CA"/>
    <w:rsid w:val="00912979"/>
    <w:rsid w:val="009667F8"/>
    <w:rsid w:val="00B6071C"/>
    <w:rsid w:val="00BD34F8"/>
    <w:rsid w:val="00C14908"/>
    <w:rsid w:val="00D24C35"/>
    <w:rsid w:val="00DC1B50"/>
    <w:rsid w:val="00F23853"/>
    <w:rsid w:val="00F939BC"/>
    <w:rsid w:val="053060DF"/>
    <w:rsid w:val="07416C7B"/>
    <w:rsid w:val="08844749"/>
    <w:rsid w:val="10FD5A8C"/>
    <w:rsid w:val="15E51FF5"/>
    <w:rsid w:val="2705212C"/>
    <w:rsid w:val="2EE25357"/>
    <w:rsid w:val="35244047"/>
    <w:rsid w:val="380D2908"/>
    <w:rsid w:val="38674DEB"/>
    <w:rsid w:val="43BB1E94"/>
    <w:rsid w:val="43D61547"/>
    <w:rsid w:val="443A2A30"/>
    <w:rsid w:val="58663672"/>
    <w:rsid w:val="6CE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2018-03-29T01:29:00Z</dcterms:created>
  <dc:creator>Administrator</dc:creator>
  <cp:lastModifiedBy>Lenovo</cp:lastModifiedBy>
  <dcterms:modified xsi:type="dcterms:W3CDTF">2018-03-30T09:25:43Z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